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A8A1" w14:textId="5E260C79" w:rsidR="00866C2F" w:rsidRPr="00866C2F" w:rsidRDefault="00866C2F" w:rsidP="00566721">
      <w:pPr>
        <w:spacing w:after="0" w:line="240" w:lineRule="auto"/>
        <w:rPr>
          <w:rFonts w:ascii="Arial" w:hAnsi="Arial" w:cs="Arial"/>
          <w:b/>
          <w:sz w:val="14"/>
          <w:szCs w:val="23"/>
        </w:rPr>
      </w:pPr>
      <w:r w:rsidRPr="00894FA8">
        <w:rPr>
          <w:rFonts w:ascii="Arial" w:hAnsi="Arial" w:cs="Arial"/>
          <w:b/>
          <w:noProof/>
          <w:sz w:val="24"/>
        </w:rPr>
        <mc:AlternateContent>
          <mc:Choice Requires="wps">
            <w:drawing>
              <wp:anchor distT="0" distB="0" distL="114300" distR="114300" simplePos="0" relativeHeight="251659264" behindDoc="0" locked="0" layoutInCell="1" allowOverlap="1" wp14:anchorId="26B291F7" wp14:editId="67E70672">
                <wp:simplePos x="0" y="0"/>
                <wp:positionH relativeFrom="column">
                  <wp:posOffset>15875</wp:posOffset>
                </wp:positionH>
                <wp:positionV relativeFrom="paragraph">
                  <wp:posOffset>24499</wp:posOffset>
                </wp:positionV>
                <wp:extent cx="6796405" cy="13335"/>
                <wp:effectExtent l="0" t="0" r="23495" b="24765"/>
                <wp:wrapNone/>
                <wp:docPr id="1" name="Straight Connector 1"/>
                <wp:cNvGraphicFramePr/>
                <a:graphic xmlns:a="http://schemas.openxmlformats.org/drawingml/2006/main">
                  <a:graphicData uri="http://schemas.microsoft.com/office/word/2010/wordprocessingShape">
                    <wps:wsp>
                      <wps:cNvCnPr/>
                      <wps:spPr>
                        <a:xfrm flipV="1">
                          <a:off x="0" y="0"/>
                          <a:ext cx="6796405" cy="13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CEAD9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5pt,1.95pt" to="536.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vqQEAAKIDAAAOAAAAZHJzL2Uyb0RvYy54bWysU8tu2zAQvAfoPxC815LjxmkFyzkkaC9F&#10;EyRN7wy1tAjwBZK15L/vcmUrRVsESNALQZE7szPD1eZqtIbtISbtXcuXi5ozcNJ32u1a/vj98/uP&#10;nKUsXCeMd9DyAyR+tX13thlCA+e+96aDyJDEpWYILe9zDk1VJdmDFWnhAzi8VD5akfEz7qouigHZ&#10;ranO63pdDT52IXoJKeHpzXTJt8SvFMh8q1SCzEzLUVumNdL6VNZquxHNLorQa3mUId6gwgrtsOlM&#10;dSOyYD+j/ovKahl98iovpLeVV0pLIA/oZln/4eahFwHIC4aTwhxT+n+08tv+2t1FjGEIqUnhLhYX&#10;o4qWKaPDD3xT8oVK2UixHebYYMxM4uH68tP6Q33BmcS75Wq1uiixVhNNoQsx5S/gLSublhvtiivR&#10;iP3XlKfSUwninoXQLh8MlGLj7kEx3WHDSRLNCFybyPYCX1dICS4vj62pusCUNmYG1tT2ReCxvkCB&#10;5uc14BlBnb3LM9hq5+O/uufxJFlN9acEJt8lgiffHeiJKBocBAr3OLRl0n7/Jvjzr7X9BQAA//8D&#10;AFBLAwQUAAYACAAAACEAVoN+z9wAAAAGAQAADwAAAGRycy9kb3ducmV2LnhtbEyPwU7DMBBE70j8&#10;g7VIXFDrEESBkE2FEHBoTy1FgtsmXpKo8TqK3TT8Pe4JjqMZzbzJl5Pt1MiDb50gXM8TUCyVM63U&#10;CLv319k9KB9IDHVOGOGHPSyL87OcMuOOsuFxG2oVS8RnhNCE0Gda+6phS37uepbofbvBUohyqLUZ&#10;6BjLbafTJFloS63EhYZ6fm642m8PFuHLO//ysSrHt/1mNdHVOqSflUG8vJieHkEFnsJfGE74ER2K&#10;yFS6gxivOoT0NgYRbh5AndzkLo1PSoRFArrI9X/84hcAAP//AwBQSwECLQAUAAYACAAAACEAtoM4&#10;kv4AAADhAQAAEwAAAAAAAAAAAAAAAAAAAAAAW0NvbnRlbnRfVHlwZXNdLnhtbFBLAQItABQABgAI&#10;AAAAIQA4/SH/1gAAAJQBAAALAAAAAAAAAAAAAAAAAC8BAABfcmVscy8ucmVsc1BLAQItABQABgAI&#10;AAAAIQD+uYUvqQEAAKIDAAAOAAAAAAAAAAAAAAAAAC4CAABkcnMvZTJvRG9jLnhtbFBLAQItABQA&#10;BgAIAAAAIQBWg37P3AAAAAYBAAAPAAAAAAAAAAAAAAAAAAMEAABkcnMvZG93bnJldi54bWxQSwUG&#10;AAAAAAQABADzAAAADAUAAAAA&#10;" strokecolor="#5b9bd5 [3204]" strokeweight=".5pt">
                <v:stroke joinstyle="miter"/>
              </v:line>
            </w:pict>
          </mc:Fallback>
        </mc:AlternateContent>
      </w:r>
    </w:p>
    <w:p w14:paraId="06604A6D" w14:textId="756533ED" w:rsidR="00B55C1C" w:rsidRDefault="00B55C1C" w:rsidP="000C2724">
      <w:pPr>
        <w:spacing w:after="0" w:line="240" w:lineRule="auto"/>
        <w:jc w:val="center"/>
        <w:rPr>
          <w:rFonts w:ascii="Arial" w:hAnsi="Arial" w:cs="Arial"/>
          <w:b/>
          <w:sz w:val="24"/>
        </w:rPr>
      </w:pPr>
      <w:r>
        <w:rPr>
          <w:rFonts w:ascii="Arial" w:hAnsi="Arial" w:cs="Arial"/>
          <w:b/>
          <w:sz w:val="24"/>
        </w:rPr>
        <w:t xml:space="preserve">Joint Budget </w:t>
      </w:r>
      <w:r w:rsidR="00AE107D">
        <w:rPr>
          <w:rFonts w:ascii="Arial" w:hAnsi="Arial" w:cs="Arial"/>
          <w:b/>
          <w:sz w:val="24"/>
        </w:rPr>
        <w:t xml:space="preserve">&amp; </w:t>
      </w:r>
      <w:r>
        <w:rPr>
          <w:rFonts w:ascii="Arial" w:hAnsi="Arial" w:cs="Arial"/>
          <w:b/>
          <w:sz w:val="24"/>
        </w:rPr>
        <w:t>Law Enforcement/Public Safety Committee Meeting</w:t>
      </w:r>
    </w:p>
    <w:p w14:paraId="4E416994" w14:textId="0D4AB722" w:rsidR="000C2724" w:rsidRPr="00EB0C03" w:rsidRDefault="00B55C1C" w:rsidP="000C2724">
      <w:pPr>
        <w:spacing w:after="0" w:line="240" w:lineRule="auto"/>
        <w:jc w:val="center"/>
        <w:rPr>
          <w:rFonts w:ascii="Arial" w:hAnsi="Arial" w:cs="Arial"/>
          <w:b/>
        </w:rPr>
      </w:pPr>
      <w:r>
        <w:rPr>
          <w:rFonts w:ascii="Arial" w:hAnsi="Arial" w:cs="Arial"/>
        </w:rPr>
        <w:t>February</w:t>
      </w:r>
      <w:r w:rsidR="005660E7" w:rsidRPr="00EB0C03">
        <w:rPr>
          <w:rFonts w:ascii="Arial" w:hAnsi="Arial" w:cs="Arial"/>
        </w:rPr>
        <w:t xml:space="preserve"> </w:t>
      </w:r>
      <w:r>
        <w:rPr>
          <w:rFonts w:ascii="Arial" w:hAnsi="Arial" w:cs="Arial"/>
        </w:rPr>
        <w:t>2</w:t>
      </w:r>
      <w:r w:rsidR="00072FBC" w:rsidRPr="00EB0C03">
        <w:rPr>
          <w:rFonts w:ascii="Arial" w:hAnsi="Arial" w:cs="Arial"/>
        </w:rPr>
        <w:t>, 202</w:t>
      </w:r>
      <w:r w:rsidR="00485BF8" w:rsidRPr="00EB0C03">
        <w:rPr>
          <w:rFonts w:ascii="Arial" w:hAnsi="Arial" w:cs="Arial"/>
        </w:rPr>
        <w:t>6</w:t>
      </w:r>
      <w:r w:rsidR="00072FBC" w:rsidRPr="00EB0C03">
        <w:rPr>
          <w:rFonts w:ascii="Arial" w:hAnsi="Arial" w:cs="Arial"/>
        </w:rPr>
        <w:t xml:space="preserve"> @ 4:30</w:t>
      </w:r>
      <w:r w:rsidR="003E5C9B" w:rsidRPr="00EB0C03">
        <w:rPr>
          <w:rFonts w:ascii="Arial" w:hAnsi="Arial" w:cs="Arial"/>
        </w:rPr>
        <w:t xml:space="preserve"> </w:t>
      </w:r>
      <w:r w:rsidR="00C325C7" w:rsidRPr="00EB0C03">
        <w:rPr>
          <w:rFonts w:ascii="Arial" w:hAnsi="Arial" w:cs="Arial"/>
        </w:rPr>
        <w:t>pm</w:t>
      </w:r>
    </w:p>
    <w:p w14:paraId="6D555340" w14:textId="77777777" w:rsidR="00810080" w:rsidRDefault="00810080" w:rsidP="00810080">
      <w:pPr>
        <w:spacing w:after="0" w:line="240" w:lineRule="auto"/>
        <w:rPr>
          <w:rFonts w:ascii="Times New Roman" w:hAnsi="Times New Roman" w:cs="Times New Roman"/>
          <w:b/>
          <w:sz w:val="2"/>
          <w:szCs w:val="2"/>
          <w:u w:val="single"/>
        </w:rPr>
      </w:pPr>
    </w:p>
    <w:p w14:paraId="19F4B03F" w14:textId="308B5C01" w:rsidR="00810080" w:rsidRDefault="000C2724" w:rsidP="00810080">
      <w:pPr>
        <w:spacing w:after="0" w:line="240" w:lineRule="auto"/>
        <w:rPr>
          <w:rFonts w:ascii="Times New Roman" w:hAnsi="Times New Roman" w:cs="Times New Roman"/>
          <w:b/>
          <w:szCs w:val="20"/>
          <w:u w:val="single"/>
        </w:rPr>
      </w:pPr>
      <w:r w:rsidRPr="00894FA8">
        <w:rPr>
          <w:rFonts w:ascii="Arial" w:hAnsi="Arial" w:cs="Arial"/>
          <w:b/>
          <w:noProof/>
          <w:sz w:val="23"/>
          <w:szCs w:val="23"/>
        </w:rPr>
        <mc:AlternateContent>
          <mc:Choice Requires="wps">
            <w:drawing>
              <wp:anchor distT="0" distB="0" distL="114300" distR="114300" simplePos="0" relativeHeight="251661312" behindDoc="0" locked="0" layoutInCell="1" allowOverlap="1" wp14:anchorId="47018F39" wp14:editId="21E057EC">
                <wp:simplePos x="0" y="0"/>
                <wp:positionH relativeFrom="column">
                  <wp:posOffset>13335</wp:posOffset>
                </wp:positionH>
                <wp:positionV relativeFrom="paragraph">
                  <wp:posOffset>41910</wp:posOffset>
                </wp:positionV>
                <wp:extent cx="6796585" cy="13648"/>
                <wp:effectExtent l="0" t="0" r="23495" b="24765"/>
                <wp:wrapNone/>
                <wp:docPr id="2" name="Straight Connector 2"/>
                <wp:cNvGraphicFramePr/>
                <a:graphic xmlns:a="http://schemas.openxmlformats.org/drawingml/2006/main">
                  <a:graphicData uri="http://schemas.microsoft.com/office/word/2010/wordprocessingShape">
                    <wps:wsp>
                      <wps:cNvCnPr/>
                      <wps:spPr>
                        <a:xfrm flipV="1">
                          <a:off x="0" y="0"/>
                          <a:ext cx="6796585" cy="13648"/>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2B38EB3"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5pt,3.3pt" to="536.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K11QEAAIIDAAAOAAAAZHJzL2Uyb0RvYy54bWysU02P0zAQvSPxHyzfadouKd2o6Urbarkg&#10;qLTAferYiSV/aWya9t8zdkO1wG21OVieDz/Pe37ZPJytYSeJUXvX8sVszpl0wnfa9S3/8f3pw5qz&#10;mMB1YLyTLb/IyB+2799txtDIpR+86SQyAnGxGUPLh5RCU1VRDNJCnPkgHRWVRwuJQuyrDmEkdGuq&#10;5Xy+qkaPXUAvZIyU3V+LfFvwlZIifVMqysRMy2m2VFYs6zGv1XYDTY8QBi2mMeAVU1jQji69Qe0h&#10;AfuF+j8oqwX66FWaCW8rr5QWsnAgNov5P2yeBwiycCFxYrjJFN8OVnw9HZDpruVLzhxYeqLnhKD7&#10;IbGdd44E9MiWWacxxIbad+6AUxTDATPps0LLlNHhJ1mgyEDE2LmofLmpLM+JCUquPt2v6nXNmaDa&#10;4m71cZ3RqytMhgsY02fpLcublhvtsgjQwOlLTNfWPy057fyTNoby0BjHRrrgrqanFkB2UgYSbW0g&#10;gtH1nIHpyaciYUGM3ugun86HI/bHnUF2AvJK/Xj/uK+nwf5qy1fvIQ7XvlLKbdBYncjKRtuWr+f5&#10;m04bl6uymHEikKW8ipd3R99diqZVjuihixqTKbOTXsa0f/nrbH8DAAD//wMAUEsDBBQABgAIAAAA&#10;IQCfMhws3QAAAAYBAAAPAAAAZHJzL2Rvd25yZXYueG1sTI7BTsMwEETvSPyDtUjcqNMIpVXIpqqQ&#10;QKogB0IPcHPjrZMSr6PYbcPf457ocTSjN69YTbYXJxp95xhhPktAEDdOd2wQtp8vD0sQPijWqndM&#10;CL/kYVXe3hQq1+7MH3SqgxERwj5XCG0IQy6lb1qyys/cQBy7vRutCjGORupRnSPc9jJNkkxa1XF8&#10;aNVAzy01P/XRIkxVsyFTv69ttX37ag6v1cZ8B8T7u2n9BCLQFP7HcNGP6lBGp507svaiR0jncYiQ&#10;ZSAubbJIH0HsEJYLkGUhr/XLPwAAAP//AwBQSwECLQAUAAYACAAAACEAtoM4kv4AAADhAQAAEwAA&#10;AAAAAAAAAAAAAAAAAAAAW0NvbnRlbnRfVHlwZXNdLnhtbFBLAQItABQABgAIAAAAIQA4/SH/1gAA&#10;AJQBAAALAAAAAAAAAAAAAAAAAC8BAABfcmVscy8ucmVsc1BLAQItABQABgAIAAAAIQAIxbK11QEA&#10;AIIDAAAOAAAAAAAAAAAAAAAAAC4CAABkcnMvZTJvRG9jLnhtbFBLAQItABQABgAIAAAAIQCfMhws&#10;3QAAAAYBAAAPAAAAAAAAAAAAAAAAAC8EAABkcnMvZG93bnJldi54bWxQSwUGAAAAAAQABADzAAAA&#10;OQUAAAAA&#10;" strokecolor="#5b9bd5" strokeweight=".5pt">
                <v:stroke joinstyle="miter"/>
              </v:line>
            </w:pict>
          </mc:Fallback>
        </mc:AlternateContent>
      </w:r>
    </w:p>
    <w:p w14:paraId="1ABE1C8A" w14:textId="77777777" w:rsidR="00810080" w:rsidRPr="00263A1F" w:rsidRDefault="00810080" w:rsidP="00810080">
      <w:pPr>
        <w:pStyle w:val="ListParagraph"/>
        <w:spacing w:line="276" w:lineRule="auto"/>
        <w:ind w:left="630"/>
        <w:rPr>
          <w:rFonts w:ascii="Arial" w:hAnsi="Arial" w:cs="Arial"/>
          <w:b/>
          <w:szCs w:val="20"/>
        </w:rPr>
      </w:pPr>
    </w:p>
    <w:p w14:paraId="2BA08B6A" w14:textId="6D69DE9A" w:rsidR="007629F9" w:rsidRDefault="000C2724" w:rsidP="007629F9">
      <w:pPr>
        <w:pStyle w:val="ListParagraph"/>
        <w:numPr>
          <w:ilvl w:val="0"/>
          <w:numId w:val="1"/>
        </w:numPr>
        <w:spacing w:line="360" w:lineRule="auto"/>
        <w:rPr>
          <w:rFonts w:ascii="Arial" w:hAnsi="Arial" w:cs="Arial"/>
          <w:b/>
          <w:szCs w:val="20"/>
        </w:rPr>
      </w:pPr>
      <w:r w:rsidRPr="00263A1F">
        <w:rPr>
          <w:rFonts w:ascii="Arial" w:hAnsi="Arial" w:cs="Arial"/>
          <w:b/>
          <w:szCs w:val="20"/>
        </w:rPr>
        <w:t xml:space="preserve">Open Budget Committee </w:t>
      </w:r>
    </w:p>
    <w:p w14:paraId="04A3D89D" w14:textId="77777777" w:rsidR="007629F9" w:rsidRPr="007629F9" w:rsidRDefault="007629F9" w:rsidP="007629F9">
      <w:pPr>
        <w:pStyle w:val="ListParagraph"/>
        <w:spacing w:line="360" w:lineRule="auto"/>
        <w:ind w:left="630"/>
        <w:rPr>
          <w:rFonts w:ascii="Arial" w:hAnsi="Arial" w:cs="Arial"/>
          <w:b/>
          <w:sz w:val="10"/>
          <w:szCs w:val="8"/>
        </w:rPr>
      </w:pPr>
    </w:p>
    <w:p w14:paraId="0EDD9123" w14:textId="7AC61758" w:rsidR="007629F9" w:rsidRPr="00263A1F" w:rsidRDefault="007629F9" w:rsidP="00810080">
      <w:pPr>
        <w:pStyle w:val="ListParagraph"/>
        <w:numPr>
          <w:ilvl w:val="0"/>
          <w:numId w:val="1"/>
        </w:numPr>
        <w:spacing w:line="360" w:lineRule="auto"/>
        <w:rPr>
          <w:rFonts w:ascii="Arial" w:hAnsi="Arial" w:cs="Arial"/>
          <w:b/>
          <w:szCs w:val="20"/>
        </w:rPr>
      </w:pPr>
      <w:r>
        <w:rPr>
          <w:rFonts w:ascii="Arial" w:hAnsi="Arial" w:cs="Arial"/>
          <w:b/>
          <w:szCs w:val="20"/>
        </w:rPr>
        <w:t>Open Law Enforcement / Public Safety Committee</w:t>
      </w:r>
    </w:p>
    <w:p w14:paraId="79A45831" w14:textId="6CA4D87E" w:rsidR="002B4BD5" w:rsidRPr="007629F9" w:rsidRDefault="000C2724" w:rsidP="007629F9">
      <w:pPr>
        <w:numPr>
          <w:ilvl w:val="0"/>
          <w:numId w:val="1"/>
        </w:numPr>
        <w:spacing w:line="360" w:lineRule="auto"/>
        <w:jc w:val="both"/>
        <w:rPr>
          <w:rFonts w:ascii="Arial" w:hAnsi="Arial" w:cs="Arial"/>
          <w:b/>
          <w:szCs w:val="20"/>
        </w:rPr>
      </w:pPr>
      <w:r w:rsidRPr="00263A1F">
        <w:rPr>
          <w:rFonts w:ascii="Arial" w:hAnsi="Arial" w:cs="Arial"/>
          <w:b/>
          <w:szCs w:val="20"/>
        </w:rPr>
        <w:t xml:space="preserve">Citizen’s Communication  </w:t>
      </w:r>
    </w:p>
    <w:p w14:paraId="778152E2" w14:textId="04362358" w:rsidR="00EB0C03" w:rsidRPr="00263A1F" w:rsidRDefault="007629F9" w:rsidP="00EB0C03">
      <w:pPr>
        <w:numPr>
          <w:ilvl w:val="0"/>
          <w:numId w:val="1"/>
        </w:numPr>
        <w:spacing w:after="0" w:line="276" w:lineRule="auto"/>
        <w:jc w:val="both"/>
        <w:rPr>
          <w:rFonts w:ascii="Arial" w:hAnsi="Arial" w:cs="Arial"/>
          <w:b/>
        </w:rPr>
      </w:pPr>
      <w:r>
        <w:rPr>
          <w:rFonts w:ascii="Arial" w:hAnsi="Arial" w:cs="Arial"/>
          <w:b/>
        </w:rPr>
        <w:t xml:space="preserve">Joint </w:t>
      </w:r>
      <w:r w:rsidR="00EB0C03" w:rsidRPr="00263A1F">
        <w:rPr>
          <w:rFonts w:ascii="Arial" w:hAnsi="Arial" w:cs="Arial"/>
          <w:b/>
        </w:rPr>
        <w:t>Resolutions:</w:t>
      </w:r>
    </w:p>
    <w:p w14:paraId="1CE8A016" w14:textId="6F62F89C" w:rsidR="00167235" w:rsidRPr="00263A1F" w:rsidRDefault="00167235" w:rsidP="004105FC">
      <w:pPr>
        <w:ind w:right="350"/>
        <w:jc w:val="both"/>
        <w:rPr>
          <w:rFonts w:ascii="Arial" w:hAnsi="Arial" w:cs="Arial"/>
          <w:sz w:val="2"/>
          <w:szCs w:val="2"/>
        </w:rPr>
      </w:pPr>
    </w:p>
    <w:p w14:paraId="03917FA1" w14:textId="77777777" w:rsidR="00263A1F" w:rsidRPr="00566721" w:rsidRDefault="00263A1F" w:rsidP="00263A1F">
      <w:pPr>
        <w:pStyle w:val="ListParagraph"/>
        <w:tabs>
          <w:tab w:val="left" w:pos="9900"/>
        </w:tabs>
        <w:spacing w:line="240" w:lineRule="auto"/>
        <w:ind w:right="170"/>
        <w:jc w:val="both"/>
        <w:rPr>
          <w:rFonts w:ascii="Arial" w:hAnsi="Arial" w:cs="Arial"/>
          <w:b/>
          <w:sz w:val="4"/>
          <w:szCs w:val="4"/>
        </w:rPr>
      </w:pPr>
      <w:bookmarkStart w:id="0" w:name="_Hlk220587521"/>
    </w:p>
    <w:p w14:paraId="7FD9E640" w14:textId="77777777" w:rsidR="00263A1F" w:rsidRPr="00263A1F" w:rsidRDefault="00263A1F" w:rsidP="00263A1F">
      <w:pPr>
        <w:pStyle w:val="ListParagraph"/>
        <w:widowControl w:val="0"/>
        <w:numPr>
          <w:ilvl w:val="0"/>
          <w:numId w:val="14"/>
        </w:numPr>
        <w:tabs>
          <w:tab w:val="left" w:pos="9900"/>
        </w:tabs>
        <w:spacing w:after="200" w:line="276" w:lineRule="auto"/>
        <w:ind w:left="1080" w:right="170"/>
        <w:jc w:val="both"/>
        <w:rPr>
          <w:rFonts w:ascii="Arial" w:hAnsi="Arial" w:cs="Arial"/>
          <w:b/>
        </w:rPr>
      </w:pPr>
      <w:r w:rsidRPr="00263A1F">
        <w:rPr>
          <w:rFonts w:ascii="Arial" w:hAnsi="Arial" w:cs="Arial"/>
          <w:b/>
        </w:rPr>
        <w:t>Resolution No. 2-26-7</w:t>
      </w:r>
      <w:r w:rsidRPr="00263A1F">
        <w:rPr>
          <w:rFonts w:ascii="Arial" w:hAnsi="Arial" w:cs="Arial"/>
          <w:bCs/>
        </w:rPr>
        <w:t>, Initial Resolution Authorizing the Issuance of Not to Exceed $17,850,000 General Obligation Bonds of Williamson County, Tennessee</w:t>
      </w:r>
      <w:r w:rsidRPr="00263A1F">
        <w:rPr>
          <w:rFonts w:ascii="Arial" w:hAnsi="Arial" w:cs="Arial"/>
          <w:b/>
        </w:rPr>
        <w:t xml:space="preserve">  </w:t>
      </w:r>
    </w:p>
    <w:p w14:paraId="6563303D" w14:textId="77777777" w:rsidR="00263A1F" w:rsidRPr="00263A1F" w:rsidRDefault="00263A1F" w:rsidP="00263A1F">
      <w:pPr>
        <w:pStyle w:val="ListParagraph"/>
        <w:tabs>
          <w:tab w:val="left" w:pos="9900"/>
        </w:tabs>
        <w:ind w:left="1080" w:right="170"/>
        <w:jc w:val="both"/>
        <w:rPr>
          <w:rFonts w:ascii="Arial" w:hAnsi="Arial" w:cs="Arial"/>
          <w:b/>
        </w:rPr>
      </w:pPr>
    </w:p>
    <w:p w14:paraId="031C017C" w14:textId="1AE38B34" w:rsidR="00263A1F" w:rsidRDefault="00263A1F" w:rsidP="00263A1F">
      <w:pPr>
        <w:pStyle w:val="ListParagraph"/>
        <w:widowControl w:val="0"/>
        <w:numPr>
          <w:ilvl w:val="0"/>
          <w:numId w:val="14"/>
        </w:numPr>
        <w:tabs>
          <w:tab w:val="left" w:pos="9900"/>
        </w:tabs>
        <w:spacing w:after="200" w:line="276" w:lineRule="auto"/>
        <w:ind w:left="1080" w:right="170"/>
        <w:jc w:val="both"/>
        <w:rPr>
          <w:rFonts w:ascii="Arial" w:hAnsi="Arial" w:cs="Arial"/>
          <w:bCs/>
        </w:rPr>
      </w:pPr>
      <w:r w:rsidRPr="00263A1F">
        <w:rPr>
          <w:rFonts w:ascii="Arial" w:hAnsi="Arial" w:cs="Arial"/>
          <w:b/>
        </w:rPr>
        <w:t xml:space="preserve">Resolution No. 2-26-8, </w:t>
      </w:r>
      <w:r w:rsidRPr="00263A1F">
        <w:rPr>
          <w:rFonts w:ascii="Arial" w:hAnsi="Arial" w:cs="Arial"/>
          <w:bCs/>
        </w:rPr>
        <w:t xml:space="preserve">Resolution Authorizing the Issuance, Sale and Payment of Not to Exceed $17,850,000 of General Obligation Bonds of Williamson County, Tennessee, and Providing for the Levy of Taxes for the Payment of Debt Service on the Bonds  </w:t>
      </w:r>
      <w:bookmarkEnd w:id="0"/>
    </w:p>
    <w:p w14:paraId="60E6A757" w14:textId="77777777" w:rsidR="00263A1F" w:rsidRPr="00263A1F" w:rsidRDefault="00263A1F" w:rsidP="00263A1F">
      <w:pPr>
        <w:pStyle w:val="ListParagraph"/>
        <w:rPr>
          <w:rFonts w:ascii="Arial" w:hAnsi="Arial" w:cs="Arial"/>
          <w:bCs/>
          <w:sz w:val="10"/>
          <w:szCs w:val="10"/>
        </w:rPr>
      </w:pPr>
    </w:p>
    <w:p w14:paraId="00222ADD" w14:textId="04497ECB" w:rsidR="00AE107D" w:rsidRDefault="00263A1F" w:rsidP="00263A1F">
      <w:pPr>
        <w:tabs>
          <w:tab w:val="left" w:pos="10080"/>
        </w:tabs>
        <w:ind w:left="720" w:right="350"/>
        <w:contextualSpacing/>
        <w:jc w:val="both"/>
        <w:rPr>
          <w:rFonts w:ascii="Arial" w:eastAsia="Calibri" w:hAnsi="Arial" w:cs="Arial"/>
          <w:b/>
          <w:bCs/>
        </w:rPr>
      </w:pPr>
      <w:bookmarkStart w:id="1" w:name="_Hlk220588309"/>
      <w:r>
        <w:rPr>
          <w:rFonts w:ascii="Arial" w:eastAsia="Calibri" w:hAnsi="Arial" w:cs="Arial"/>
          <w:b/>
          <w:bCs/>
        </w:rPr>
        <w:t xml:space="preserve">  ----------------------------</w:t>
      </w:r>
      <w:r>
        <w:rPr>
          <w:rFonts w:ascii="Arial" w:eastAsia="Calibri" w:hAnsi="Arial" w:cs="Arial"/>
          <w:b/>
          <w:bCs/>
        </w:rPr>
        <w:t>-----</w:t>
      </w:r>
      <w:r>
        <w:rPr>
          <w:rFonts w:ascii="Arial" w:eastAsia="Calibri" w:hAnsi="Arial" w:cs="Arial"/>
          <w:b/>
          <w:bCs/>
        </w:rPr>
        <w:t>--</w:t>
      </w:r>
      <w:r>
        <w:rPr>
          <w:rFonts w:ascii="Arial" w:eastAsia="Calibri" w:hAnsi="Arial" w:cs="Arial"/>
          <w:b/>
          <w:bCs/>
        </w:rPr>
        <w:t>--------</w:t>
      </w:r>
      <w:r w:rsidR="00AE107D" w:rsidRPr="00263A1F">
        <w:rPr>
          <w:rFonts w:ascii="Arial" w:eastAsia="Calibri" w:hAnsi="Arial" w:cs="Arial"/>
          <w:b/>
          <w:bCs/>
        </w:rPr>
        <w:t>RECESS to split committees</w:t>
      </w:r>
      <w:r>
        <w:rPr>
          <w:rFonts w:ascii="Arial" w:eastAsia="Calibri" w:hAnsi="Arial" w:cs="Arial"/>
          <w:b/>
          <w:bCs/>
        </w:rPr>
        <w:t>------------------------------------------</w:t>
      </w:r>
    </w:p>
    <w:p w14:paraId="028F2097" w14:textId="77777777" w:rsidR="007629F9" w:rsidRDefault="007629F9" w:rsidP="00263A1F">
      <w:pPr>
        <w:tabs>
          <w:tab w:val="left" w:pos="10080"/>
        </w:tabs>
        <w:ind w:left="720" w:right="350"/>
        <w:contextualSpacing/>
        <w:jc w:val="both"/>
        <w:rPr>
          <w:rFonts w:ascii="Arial" w:eastAsia="Calibri" w:hAnsi="Arial" w:cs="Arial"/>
          <w:b/>
          <w:bCs/>
        </w:rPr>
      </w:pPr>
    </w:p>
    <w:p w14:paraId="784BD9E5" w14:textId="20570951" w:rsidR="007629F9" w:rsidRPr="007629F9" w:rsidRDefault="007629F9" w:rsidP="007629F9">
      <w:pPr>
        <w:pStyle w:val="NoSpacing"/>
        <w:numPr>
          <w:ilvl w:val="0"/>
          <w:numId w:val="1"/>
        </w:numPr>
        <w:spacing w:line="276" w:lineRule="auto"/>
        <w:rPr>
          <w:rFonts w:ascii="Arial" w:hAnsi="Arial" w:cs="Arial"/>
          <w:szCs w:val="20"/>
        </w:rPr>
      </w:pPr>
      <w:r>
        <w:rPr>
          <w:rFonts w:ascii="Arial" w:hAnsi="Arial" w:cs="Arial"/>
          <w:b/>
          <w:szCs w:val="20"/>
        </w:rPr>
        <w:t xml:space="preserve">Budget </w:t>
      </w:r>
      <w:r w:rsidRPr="00263A1F">
        <w:rPr>
          <w:rFonts w:ascii="Arial" w:hAnsi="Arial" w:cs="Arial"/>
          <w:b/>
          <w:szCs w:val="20"/>
        </w:rPr>
        <w:t>Minutes:</w:t>
      </w:r>
      <w:r w:rsidRPr="00263A1F">
        <w:rPr>
          <w:rFonts w:ascii="Arial" w:hAnsi="Arial" w:cs="Arial"/>
          <w:szCs w:val="20"/>
        </w:rPr>
        <w:t xml:space="preserve">  </w:t>
      </w:r>
      <w:r w:rsidRPr="007629F9">
        <w:rPr>
          <w:rFonts w:ascii="Arial" w:hAnsi="Arial" w:cs="Arial"/>
          <w:szCs w:val="20"/>
        </w:rPr>
        <w:t>January 5, 2026</w:t>
      </w:r>
    </w:p>
    <w:p w14:paraId="10F330A9" w14:textId="77777777" w:rsidR="007629F9" w:rsidRPr="00263A1F" w:rsidRDefault="007629F9" w:rsidP="007629F9">
      <w:pPr>
        <w:pStyle w:val="NoSpacing"/>
        <w:rPr>
          <w:rFonts w:ascii="Arial" w:hAnsi="Arial" w:cs="Arial"/>
          <w:sz w:val="18"/>
          <w:szCs w:val="20"/>
        </w:rPr>
      </w:pPr>
    </w:p>
    <w:p w14:paraId="5AE11588" w14:textId="041F206B" w:rsidR="007629F9" w:rsidRPr="007629F9" w:rsidRDefault="007629F9" w:rsidP="007629F9">
      <w:pPr>
        <w:pStyle w:val="ListParagraph"/>
        <w:numPr>
          <w:ilvl w:val="0"/>
          <w:numId w:val="1"/>
        </w:numPr>
        <w:spacing w:after="0" w:line="276" w:lineRule="auto"/>
        <w:jc w:val="both"/>
        <w:rPr>
          <w:rFonts w:ascii="Arial" w:hAnsi="Arial" w:cs="Arial"/>
          <w:szCs w:val="20"/>
        </w:rPr>
      </w:pPr>
      <w:r w:rsidRPr="007629F9">
        <w:rPr>
          <w:rFonts w:ascii="Arial" w:hAnsi="Arial" w:cs="Arial"/>
          <w:b/>
          <w:szCs w:val="20"/>
        </w:rPr>
        <w:t>Transfers</w:t>
      </w:r>
    </w:p>
    <w:p w14:paraId="5065A9C9" w14:textId="77777777" w:rsidR="007629F9" w:rsidRPr="007629F9" w:rsidRDefault="007629F9" w:rsidP="007629F9">
      <w:pPr>
        <w:pStyle w:val="ListParagraph"/>
        <w:spacing w:after="0" w:line="276" w:lineRule="auto"/>
        <w:ind w:left="630"/>
        <w:jc w:val="both"/>
        <w:rPr>
          <w:rFonts w:ascii="Arial" w:hAnsi="Arial" w:cs="Arial"/>
          <w:szCs w:val="20"/>
        </w:rPr>
      </w:pPr>
    </w:p>
    <w:p w14:paraId="57D3B76E" w14:textId="672F711D" w:rsidR="007629F9" w:rsidRPr="007629F9" w:rsidRDefault="007629F9" w:rsidP="007629F9">
      <w:pPr>
        <w:pStyle w:val="ListParagraph"/>
        <w:numPr>
          <w:ilvl w:val="0"/>
          <w:numId w:val="1"/>
        </w:numPr>
        <w:spacing w:after="0" w:line="276" w:lineRule="auto"/>
        <w:jc w:val="both"/>
        <w:rPr>
          <w:rFonts w:ascii="Arial" w:hAnsi="Arial" w:cs="Arial"/>
          <w:b/>
          <w:szCs w:val="20"/>
        </w:rPr>
      </w:pPr>
      <w:r w:rsidRPr="007629F9">
        <w:rPr>
          <w:rFonts w:ascii="Arial" w:hAnsi="Arial" w:cs="Arial"/>
          <w:b/>
          <w:szCs w:val="20"/>
        </w:rPr>
        <w:t>Budget Resolutions:</w:t>
      </w:r>
    </w:p>
    <w:p w14:paraId="4535B210" w14:textId="77777777" w:rsidR="00C86C74" w:rsidRPr="007629F9" w:rsidRDefault="00C86C74" w:rsidP="00263A1F">
      <w:pPr>
        <w:tabs>
          <w:tab w:val="left" w:pos="10080"/>
        </w:tabs>
        <w:ind w:left="720" w:right="350"/>
        <w:contextualSpacing/>
        <w:jc w:val="both"/>
        <w:rPr>
          <w:rFonts w:ascii="Arial" w:eastAsia="Calibri" w:hAnsi="Arial" w:cs="Arial"/>
          <w:b/>
          <w:bCs/>
          <w:sz w:val="4"/>
          <w:szCs w:val="4"/>
        </w:rPr>
      </w:pPr>
    </w:p>
    <w:bookmarkEnd w:id="1"/>
    <w:p w14:paraId="5B4D4458" w14:textId="199127CC" w:rsidR="00B55C1C" w:rsidRDefault="00B55C1C" w:rsidP="00263A1F">
      <w:pPr>
        <w:pStyle w:val="ListParagraph"/>
        <w:numPr>
          <w:ilvl w:val="1"/>
          <w:numId w:val="15"/>
        </w:numPr>
        <w:ind w:left="1080" w:right="350"/>
        <w:jc w:val="both"/>
        <w:rPr>
          <w:rFonts w:ascii="Arial" w:eastAsia="Calibri" w:hAnsi="Arial" w:cs="Arial"/>
        </w:rPr>
      </w:pPr>
      <w:r w:rsidRPr="00263A1F">
        <w:rPr>
          <w:rFonts w:ascii="Arial" w:hAnsi="Arial" w:cs="Arial"/>
          <w:b/>
        </w:rPr>
        <w:t xml:space="preserve">Resolution No. 2-26-2, </w:t>
      </w:r>
      <w:r w:rsidRPr="00263A1F">
        <w:rPr>
          <w:rFonts w:ascii="Arial" w:eastAsia="Calibri" w:hAnsi="Arial" w:cs="Arial"/>
        </w:rPr>
        <w:t>Resolution of the Williamson County Board of Commissioners’ Approval of an Intent to Fund of Up To $15,000,000 and First Draw of $12,000,000 for the Sports Fields LED Lighting Upgrade</w:t>
      </w:r>
      <w:r w:rsidRPr="00263A1F">
        <w:rPr>
          <w:rFonts w:ascii="Arial" w:eastAsia="Calibri" w:hAnsi="Arial" w:cs="Arial"/>
        </w:rPr>
        <w:t xml:space="preserve"> </w:t>
      </w:r>
    </w:p>
    <w:p w14:paraId="70020F65" w14:textId="77777777" w:rsidR="00C86C74" w:rsidRPr="00263A1F" w:rsidRDefault="00C86C74" w:rsidP="00C86C74">
      <w:pPr>
        <w:pStyle w:val="ListParagraph"/>
        <w:ind w:left="1080" w:right="350"/>
        <w:jc w:val="both"/>
        <w:rPr>
          <w:rFonts w:ascii="Arial" w:eastAsia="Calibri" w:hAnsi="Arial" w:cs="Arial"/>
        </w:rPr>
      </w:pPr>
    </w:p>
    <w:p w14:paraId="31134EED" w14:textId="3BFE675B" w:rsidR="00B55C1C" w:rsidRDefault="00B55C1C" w:rsidP="00C86C74">
      <w:pPr>
        <w:pStyle w:val="ListParagraph"/>
        <w:numPr>
          <w:ilvl w:val="1"/>
          <w:numId w:val="15"/>
        </w:numPr>
        <w:ind w:left="1080" w:right="350"/>
        <w:jc w:val="both"/>
        <w:rPr>
          <w:rFonts w:ascii="Arial" w:eastAsia="Calibri" w:hAnsi="Arial" w:cs="Arial"/>
        </w:rPr>
      </w:pPr>
      <w:r w:rsidRPr="00263A1F">
        <w:rPr>
          <w:rFonts w:ascii="Arial" w:hAnsi="Arial" w:cs="Arial"/>
          <w:b/>
        </w:rPr>
        <w:t xml:space="preserve">Resolution No. 2-26-3, </w:t>
      </w:r>
      <w:r w:rsidRPr="00263A1F">
        <w:rPr>
          <w:rFonts w:ascii="Arial" w:eastAsia="Calibri" w:hAnsi="Arial" w:cs="Arial"/>
        </w:rPr>
        <w:t xml:space="preserve">Resolution of the Williamson County Board of Commissioners’ Approval of an Intent to Fund of Up To $6,000,000 and First Draw of $4,000,000 for the Renovation of Grassland Middle School </w:t>
      </w:r>
      <w:r w:rsidRPr="00263A1F">
        <w:rPr>
          <w:rFonts w:ascii="Arial" w:eastAsia="Calibri" w:hAnsi="Arial" w:cs="Arial"/>
        </w:rPr>
        <w:t xml:space="preserve"> </w:t>
      </w:r>
    </w:p>
    <w:p w14:paraId="38AD1F56" w14:textId="77777777" w:rsidR="00C86C74" w:rsidRPr="00C86C74" w:rsidRDefault="00C86C74" w:rsidP="00C86C74">
      <w:pPr>
        <w:pStyle w:val="ListParagraph"/>
        <w:rPr>
          <w:rFonts w:ascii="Arial" w:eastAsia="Calibri" w:hAnsi="Arial" w:cs="Arial"/>
        </w:rPr>
      </w:pPr>
    </w:p>
    <w:p w14:paraId="208EBB0E" w14:textId="328949D0" w:rsidR="00B55C1C" w:rsidRDefault="00B55C1C" w:rsidP="00C86C74">
      <w:pPr>
        <w:pStyle w:val="ListParagraph"/>
        <w:numPr>
          <w:ilvl w:val="1"/>
          <w:numId w:val="15"/>
        </w:numPr>
        <w:ind w:left="1080" w:right="350"/>
        <w:jc w:val="both"/>
        <w:rPr>
          <w:rFonts w:ascii="Arial" w:eastAsia="Calibri" w:hAnsi="Arial" w:cs="Arial"/>
        </w:rPr>
      </w:pPr>
      <w:r w:rsidRPr="00263A1F">
        <w:rPr>
          <w:rFonts w:ascii="Arial" w:hAnsi="Arial" w:cs="Arial"/>
          <w:b/>
        </w:rPr>
        <w:t xml:space="preserve">Resolution No. 2-26-4, </w:t>
      </w:r>
      <w:r w:rsidRPr="00263A1F">
        <w:rPr>
          <w:rFonts w:ascii="Arial" w:eastAsia="Calibri" w:hAnsi="Arial" w:cs="Arial"/>
        </w:rPr>
        <w:t xml:space="preserve">Resolution of the Williamson County Board of Commissioners’ Approval an Intent to Fund of Up to $3,600,000 and First Draw of $1,800,000 for the Renovation of Hillsboro K-8 </w:t>
      </w:r>
      <w:r w:rsidRPr="00263A1F">
        <w:rPr>
          <w:rFonts w:ascii="Arial" w:eastAsia="Calibri" w:hAnsi="Arial" w:cs="Arial"/>
        </w:rPr>
        <w:t xml:space="preserve"> </w:t>
      </w:r>
    </w:p>
    <w:p w14:paraId="0D188F88" w14:textId="77777777" w:rsidR="00C86C74" w:rsidRPr="00C86C74" w:rsidRDefault="00C86C74" w:rsidP="00C86C74">
      <w:pPr>
        <w:pStyle w:val="ListParagraph"/>
        <w:rPr>
          <w:rFonts w:ascii="Arial" w:eastAsia="Calibri" w:hAnsi="Arial" w:cs="Arial"/>
        </w:rPr>
      </w:pPr>
    </w:p>
    <w:p w14:paraId="115C1E71" w14:textId="0B89C376" w:rsidR="00263A1F" w:rsidRDefault="00263A1F" w:rsidP="00C86C74">
      <w:pPr>
        <w:pStyle w:val="ListParagraph"/>
        <w:numPr>
          <w:ilvl w:val="1"/>
          <w:numId w:val="15"/>
        </w:numPr>
        <w:ind w:left="1080" w:right="350"/>
        <w:jc w:val="both"/>
        <w:rPr>
          <w:rFonts w:ascii="Arial" w:hAnsi="Arial" w:cs="Arial"/>
        </w:rPr>
      </w:pPr>
      <w:r w:rsidRPr="00263A1F">
        <w:rPr>
          <w:rFonts w:ascii="Arial" w:hAnsi="Arial" w:cs="Arial"/>
          <w:b/>
        </w:rPr>
        <w:t xml:space="preserve">Resolution No. 2-26-5, </w:t>
      </w:r>
      <w:r w:rsidRPr="00263A1F">
        <w:rPr>
          <w:rFonts w:ascii="Arial" w:hAnsi="Arial" w:cs="Arial"/>
        </w:rPr>
        <w:t xml:space="preserve">Resolution Accepting Donations on Behalf of the Williamson County General Sessions DUI Recovery Court and Appropriating and Amending the 2025-26 Williamson County General Sessions Court Budget by $26,000 – Revenues to Come From Donations  </w:t>
      </w:r>
    </w:p>
    <w:p w14:paraId="695483FF" w14:textId="77777777" w:rsidR="00C86C74" w:rsidRPr="00C86C74" w:rsidRDefault="00C86C74" w:rsidP="00C86C74">
      <w:pPr>
        <w:pStyle w:val="ListParagraph"/>
        <w:rPr>
          <w:rFonts w:ascii="Arial" w:hAnsi="Arial" w:cs="Arial"/>
        </w:rPr>
      </w:pPr>
    </w:p>
    <w:p w14:paraId="62167F70" w14:textId="16088A07" w:rsidR="00B55C1C" w:rsidRDefault="00B55C1C" w:rsidP="00263A1F">
      <w:pPr>
        <w:pStyle w:val="ListParagraph"/>
        <w:numPr>
          <w:ilvl w:val="1"/>
          <w:numId w:val="15"/>
        </w:numPr>
        <w:ind w:left="1080" w:right="350"/>
        <w:jc w:val="both"/>
        <w:rPr>
          <w:rFonts w:ascii="Arial" w:eastAsia="Calibri" w:hAnsi="Arial" w:cs="Arial"/>
        </w:rPr>
      </w:pPr>
      <w:r w:rsidRPr="00263A1F">
        <w:rPr>
          <w:rFonts w:ascii="Arial" w:hAnsi="Arial" w:cs="Arial"/>
          <w:b/>
        </w:rPr>
        <w:t xml:space="preserve">Resolution No. 2-26-6, </w:t>
      </w:r>
      <w:r w:rsidRPr="00263A1F">
        <w:rPr>
          <w:rFonts w:ascii="Arial" w:eastAsia="Calibri" w:hAnsi="Arial" w:cs="Arial"/>
        </w:rPr>
        <w:t xml:space="preserve">Resolution Appropriating and Amending the 2025-26 County Clerk’s Budget by $100,000 for Additional Postage – Revenues to Come From Unappropriated County General Funds </w:t>
      </w:r>
      <w:r w:rsidRPr="00263A1F">
        <w:rPr>
          <w:rFonts w:ascii="Arial" w:eastAsia="Calibri" w:hAnsi="Arial" w:cs="Arial"/>
        </w:rPr>
        <w:t xml:space="preserve"> </w:t>
      </w:r>
    </w:p>
    <w:p w14:paraId="658D610F" w14:textId="77777777" w:rsidR="00C86C74" w:rsidRPr="00C86C74" w:rsidRDefault="00C86C74" w:rsidP="00C86C74">
      <w:pPr>
        <w:pStyle w:val="ListParagraph"/>
        <w:rPr>
          <w:rFonts w:ascii="Arial" w:eastAsia="Calibri" w:hAnsi="Arial" w:cs="Arial"/>
        </w:rPr>
      </w:pPr>
    </w:p>
    <w:p w14:paraId="2BDAC839" w14:textId="11A3C813" w:rsidR="00B55C1C" w:rsidRDefault="00B55C1C" w:rsidP="00263A1F">
      <w:pPr>
        <w:pStyle w:val="ListParagraph"/>
        <w:numPr>
          <w:ilvl w:val="1"/>
          <w:numId w:val="15"/>
        </w:numPr>
        <w:ind w:left="1080" w:right="350"/>
        <w:jc w:val="both"/>
        <w:rPr>
          <w:rFonts w:ascii="Arial" w:eastAsia="Calibri" w:hAnsi="Arial" w:cs="Arial"/>
        </w:rPr>
      </w:pPr>
      <w:r w:rsidRPr="00263A1F">
        <w:rPr>
          <w:rFonts w:ascii="Arial" w:hAnsi="Arial" w:cs="Arial"/>
          <w:b/>
        </w:rPr>
        <w:t xml:space="preserve">Resolution No. 2-26-9, </w:t>
      </w:r>
      <w:r w:rsidRPr="00263A1F">
        <w:rPr>
          <w:rFonts w:ascii="Arial" w:eastAsia="Calibri" w:hAnsi="Arial" w:cs="Arial"/>
        </w:rPr>
        <w:t xml:space="preserve">Resolution Authorizing the Issuance, Sale and Payment of County District School Refunding Bonds of Williamson County, Tennessee and Providing for the Levy of Taxes for the Payment of Debt Service on the Bonds </w:t>
      </w:r>
      <w:r w:rsidRPr="00263A1F">
        <w:rPr>
          <w:rFonts w:ascii="Arial" w:eastAsia="Calibri" w:hAnsi="Arial" w:cs="Arial"/>
        </w:rPr>
        <w:t xml:space="preserve"> </w:t>
      </w:r>
      <w:r w:rsidRPr="00263A1F">
        <w:rPr>
          <w:rFonts w:ascii="Arial" w:eastAsia="Calibri" w:hAnsi="Arial" w:cs="Arial"/>
        </w:rPr>
        <w:t xml:space="preserve"> </w:t>
      </w:r>
    </w:p>
    <w:p w14:paraId="5874FC1F" w14:textId="77777777" w:rsidR="00C86C74" w:rsidRPr="00C86C74" w:rsidRDefault="00C86C74" w:rsidP="00C86C74">
      <w:pPr>
        <w:pStyle w:val="ListParagraph"/>
        <w:rPr>
          <w:rFonts w:ascii="Arial" w:eastAsia="Calibri" w:hAnsi="Arial" w:cs="Arial"/>
        </w:rPr>
      </w:pPr>
    </w:p>
    <w:p w14:paraId="4B4247A0" w14:textId="3A33C5A3" w:rsidR="00B55C1C" w:rsidRDefault="00B55C1C" w:rsidP="00263A1F">
      <w:pPr>
        <w:pStyle w:val="ListParagraph"/>
        <w:numPr>
          <w:ilvl w:val="1"/>
          <w:numId w:val="15"/>
        </w:numPr>
        <w:ind w:left="1080" w:right="350"/>
        <w:jc w:val="both"/>
        <w:rPr>
          <w:rFonts w:ascii="Arial" w:eastAsia="Calibri" w:hAnsi="Arial" w:cs="Arial"/>
        </w:rPr>
      </w:pPr>
      <w:r w:rsidRPr="00263A1F">
        <w:rPr>
          <w:rFonts w:ascii="Arial" w:hAnsi="Arial" w:cs="Arial"/>
          <w:b/>
        </w:rPr>
        <w:t xml:space="preserve">Resolution No. 2-26-10, </w:t>
      </w:r>
      <w:r w:rsidRPr="00263A1F">
        <w:rPr>
          <w:rFonts w:ascii="Arial" w:eastAsia="Calibri" w:hAnsi="Arial" w:cs="Arial"/>
        </w:rPr>
        <w:t xml:space="preserve">Resolution Authorizing the Issuance, Sale and Payment of General Obligation Refunding Bonds of Williamson County, Tennessee and Providing for the Levy of Taxes for the Payment of Debt Service on the Bonds </w:t>
      </w:r>
      <w:r w:rsidRPr="00263A1F">
        <w:rPr>
          <w:rFonts w:ascii="Arial" w:eastAsia="Calibri" w:hAnsi="Arial" w:cs="Arial"/>
        </w:rPr>
        <w:t xml:space="preserve"> </w:t>
      </w:r>
      <w:r w:rsidRPr="00263A1F">
        <w:rPr>
          <w:rFonts w:ascii="Arial" w:eastAsia="Calibri" w:hAnsi="Arial" w:cs="Arial"/>
        </w:rPr>
        <w:t xml:space="preserve"> </w:t>
      </w:r>
    </w:p>
    <w:p w14:paraId="37C75C19" w14:textId="77777777" w:rsidR="00C86C74" w:rsidRPr="00C86C74" w:rsidRDefault="00C86C74" w:rsidP="00C86C74">
      <w:pPr>
        <w:pStyle w:val="ListParagraph"/>
        <w:rPr>
          <w:rFonts w:ascii="Arial" w:eastAsia="Calibri" w:hAnsi="Arial" w:cs="Arial"/>
        </w:rPr>
      </w:pPr>
    </w:p>
    <w:p w14:paraId="138B1816" w14:textId="0264FEBB" w:rsidR="00C86C74" w:rsidRPr="00C86C74" w:rsidRDefault="00B55C1C" w:rsidP="00C86C74">
      <w:pPr>
        <w:pStyle w:val="ListParagraph"/>
        <w:numPr>
          <w:ilvl w:val="1"/>
          <w:numId w:val="15"/>
        </w:numPr>
        <w:spacing w:after="0" w:line="240" w:lineRule="auto"/>
        <w:ind w:left="1080" w:right="180"/>
        <w:jc w:val="both"/>
        <w:rPr>
          <w:rFonts w:ascii="Arial" w:eastAsia="Times New Roman" w:hAnsi="Arial" w:cs="Arial"/>
        </w:rPr>
      </w:pPr>
      <w:r w:rsidRPr="00C86C74">
        <w:rPr>
          <w:rFonts w:ascii="Arial" w:hAnsi="Arial" w:cs="Arial"/>
          <w:b/>
        </w:rPr>
        <w:t xml:space="preserve">Resolution No. 2-26-11, </w:t>
      </w:r>
      <w:r w:rsidRPr="00C86C74">
        <w:rPr>
          <w:rFonts w:ascii="Arial" w:hAnsi="Arial" w:cs="Arial"/>
          <w:bCs/>
        </w:rPr>
        <w:t xml:space="preserve">Resolution Accepting a Donation from Friends of Williamson County Animal Center and Appropriating and Amending the 2025-26 Animal Center Budget by $17,000 – Revenues to Come From Donations </w:t>
      </w:r>
      <w:r w:rsidRPr="00C86C74">
        <w:rPr>
          <w:rFonts w:ascii="Arial" w:hAnsi="Arial" w:cs="Arial"/>
          <w:bCs/>
        </w:rPr>
        <w:t xml:space="preserve"> </w:t>
      </w:r>
    </w:p>
    <w:p w14:paraId="442BA06F" w14:textId="77777777" w:rsidR="00C86C74" w:rsidRPr="00C86C74" w:rsidRDefault="00C86C74" w:rsidP="00C86C74">
      <w:pPr>
        <w:pStyle w:val="ListParagraph"/>
        <w:tabs>
          <w:tab w:val="left" w:pos="0"/>
        </w:tabs>
        <w:spacing w:after="0" w:line="240" w:lineRule="auto"/>
        <w:ind w:left="1080" w:right="180"/>
        <w:jc w:val="both"/>
        <w:rPr>
          <w:rFonts w:ascii="Arial" w:eastAsia="Times New Roman" w:hAnsi="Arial" w:cs="Arial"/>
          <w:sz w:val="24"/>
          <w:szCs w:val="24"/>
        </w:rPr>
      </w:pPr>
    </w:p>
    <w:p w14:paraId="2655EC8E" w14:textId="625C8C9C" w:rsidR="00B55C1C" w:rsidRPr="00263A1F" w:rsidRDefault="00B55C1C" w:rsidP="00263A1F">
      <w:pPr>
        <w:pStyle w:val="ListParagraph"/>
        <w:numPr>
          <w:ilvl w:val="1"/>
          <w:numId w:val="15"/>
        </w:numPr>
        <w:tabs>
          <w:tab w:val="left" w:pos="0"/>
        </w:tabs>
        <w:spacing w:after="0" w:line="240" w:lineRule="auto"/>
        <w:ind w:left="1080" w:right="180"/>
        <w:jc w:val="both"/>
        <w:rPr>
          <w:rFonts w:ascii="Arial" w:eastAsia="Times New Roman" w:hAnsi="Arial" w:cs="Arial"/>
        </w:rPr>
      </w:pPr>
      <w:r w:rsidRPr="00263A1F">
        <w:rPr>
          <w:rFonts w:ascii="Arial" w:eastAsia="Times New Roman" w:hAnsi="Arial" w:cs="Arial"/>
          <w:b/>
          <w:bCs/>
        </w:rPr>
        <w:t xml:space="preserve">Resolution No. 2-26-12, </w:t>
      </w:r>
      <w:r w:rsidRPr="00263A1F">
        <w:rPr>
          <w:rFonts w:ascii="Arial" w:eastAsia="Times New Roman" w:hAnsi="Arial" w:cs="Arial"/>
        </w:rPr>
        <w:t>Resolution Declaring Certain Williamson County Owned Property and Equipment Surplus Property and Authorizing the Sale of the Property and Equipment at Auction</w:t>
      </w:r>
    </w:p>
    <w:p w14:paraId="3E447F50" w14:textId="77777777" w:rsidR="00B55C1C" w:rsidRPr="00B55C1C" w:rsidRDefault="00B55C1C" w:rsidP="00263A1F">
      <w:pPr>
        <w:tabs>
          <w:tab w:val="left" w:pos="0"/>
        </w:tabs>
        <w:spacing w:after="0" w:line="240" w:lineRule="auto"/>
        <w:ind w:left="1080" w:right="180"/>
        <w:jc w:val="both"/>
        <w:rPr>
          <w:rFonts w:ascii="Arial" w:eastAsia="Times New Roman" w:hAnsi="Arial" w:cs="Arial"/>
          <w:b/>
          <w:bCs/>
          <w:sz w:val="28"/>
          <w:szCs w:val="28"/>
        </w:rPr>
      </w:pPr>
    </w:p>
    <w:p w14:paraId="0C8CAFB0" w14:textId="77777777" w:rsidR="00263A1F" w:rsidRPr="00263A1F" w:rsidRDefault="00263A1F" w:rsidP="00263A1F">
      <w:pPr>
        <w:pStyle w:val="ListParagraph"/>
        <w:numPr>
          <w:ilvl w:val="1"/>
          <w:numId w:val="15"/>
        </w:numPr>
        <w:tabs>
          <w:tab w:val="left" w:pos="0"/>
        </w:tabs>
        <w:spacing w:after="0" w:line="240" w:lineRule="auto"/>
        <w:ind w:left="1080" w:right="180"/>
        <w:jc w:val="both"/>
        <w:rPr>
          <w:rFonts w:ascii="Arial" w:eastAsia="Times New Roman" w:hAnsi="Arial" w:cs="Arial"/>
        </w:rPr>
      </w:pPr>
      <w:r w:rsidRPr="00263A1F">
        <w:rPr>
          <w:rFonts w:ascii="Arial" w:eastAsia="Times New Roman" w:hAnsi="Arial" w:cs="Arial"/>
          <w:b/>
          <w:bCs/>
        </w:rPr>
        <w:t xml:space="preserve">Resolution No. 2-26-13, </w:t>
      </w:r>
      <w:r w:rsidRPr="00263A1F">
        <w:rPr>
          <w:rFonts w:ascii="Arial" w:eastAsia="Times New Roman" w:hAnsi="Arial" w:cs="Arial"/>
        </w:rPr>
        <w:t>Resolution to Surplus and Approve the Conveyance of Various Law Enforcement Related Equipment to Hickman County, Tennessee and Authorizing the Williamson County Mayor to Execute all Documentation Needed to Complete the Conveyance</w:t>
      </w:r>
    </w:p>
    <w:p w14:paraId="0D2AE94C" w14:textId="77777777" w:rsidR="00263A1F" w:rsidRPr="00C86C74" w:rsidRDefault="00263A1F" w:rsidP="00263A1F">
      <w:pPr>
        <w:ind w:left="1080" w:right="350"/>
        <w:contextualSpacing/>
        <w:jc w:val="both"/>
        <w:rPr>
          <w:rFonts w:ascii="Arial" w:eastAsia="Times New Roman" w:hAnsi="Arial" w:cs="Arial"/>
          <w:b/>
          <w:sz w:val="14"/>
          <w:szCs w:val="14"/>
        </w:rPr>
      </w:pPr>
    </w:p>
    <w:p w14:paraId="64D4E66B" w14:textId="0C3CA24C" w:rsidR="00B55C1C" w:rsidRDefault="00B55C1C" w:rsidP="00263A1F">
      <w:pPr>
        <w:pStyle w:val="ListParagraph"/>
        <w:numPr>
          <w:ilvl w:val="1"/>
          <w:numId w:val="15"/>
        </w:numPr>
        <w:ind w:left="1080" w:right="350"/>
        <w:jc w:val="both"/>
        <w:rPr>
          <w:rFonts w:ascii="Arial" w:eastAsia="Calibri" w:hAnsi="Arial" w:cs="Arial"/>
        </w:rPr>
      </w:pPr>
      <w:r w:rsidRPr="00263A1F">
        <w:rPr>
          <w:rFonts w:ascii="Arial" w:eastAsia="Times New Roman" w:hAnsi="Arial" w:cs="Arial"/>
          <w:b/>
        </w:rPr>
        <w:t xml:space="preserve">Resolution No. 2-26-14, </w:t>
      </w:r>
      <w:r w:rsidRPr="00263A1F">
        <w:rPr>
          <w:rFonts w:ascii="Arial" w:eastAsia="Calibri" w:hAnsi="Arial" w:cs="Arial"/>
        </w:rPr>
        <w:t xml:space="preserve">Resolution Authorizing the Willaimson County Mayor to Enter into a Lease Agreement with Boop Vets on Behalf of the Williamson County Animal Center </w:t>
      </w:r>
    </w:p>
    <w:p w14:paraId="31654BE6" w14:textId="77777777" w:rsidR="007629F9" w:rsidRPr="007629F9" w:rsidRDefault="007629F9" w:rsidP="007629F9">
      <w:pPr>
        <w:pStyle w:val="ListParagraph"/>
        <w:rPr>
          <w:rFonts w:ascii="Arial" w:eastAsia="Calibri" w:hAnsi="Arial" w:cs="Arial"/>
        </w:rPr>
      </w:pPr>
    </w:p>
    <w:p w14:paraId="42C8EE28" w14:textId="77777777" w:rsidR="007629F9" w:rsidRPr="007629F9" w:rsidRDefault="007629F9" w:rsidP="007629F9">
      <w:pPr>
        <w:ind w:right="350"/>
        <w:jc w:val="both"/>
        <w:rPr>
          <w:rFonts w:ascii="Arial" w:eastAsia="Calibri" w:hAnsi="Arial" w:cs="Arial"/>
        </w:rPr>
      </w:pPr>
    </w:p>
    <w:p w14:paraId="38026B84" w14:textId="77777777" w:rsidR="00C86C74" w:rsidRPr="00C86C74" w:rsidRDefault="00C86C74" w:rsidP="00C86C74">
      <w:pPr>
        <w:pStyle w:val="ListParagraph"/>
        <w:rPr>
          <w:rFonts w:ascii="Arial" w:eastAsia="Calibri" w:hAnsi="Arial" w:cs="Arial"/>
        </w:rPr>
      </w:pPr>
    </w:p>
    <w:p w14:paraId="61581084" w14:textId="77777777" w:rsidR="00263A1F" w:rsidRDefault="00263A1F" w:rsidP="00263A1F">
      <w:pPr>
        <w:pStyle w:val="ListParagraph"/>
        <w:numPr>
          <w:ilvl w:val="1"/>
          <w:numId w:val="15"/>
        </w:numPr>
        <w:ind w:left="1080" w:right="350"/>
        <w:jc w:val="both"/>
        <w:rPr>
          <w:rFonts w:ascii="Arial" w:eastAsia="Calibri" w:hAnsi="Arial" w:cs="Arial"/>
        </w:rPr>
      </w:pPr>
      <w:r w:rsidRPr="00263A1F">
        <w:rPr>
          <w:rFonts w:ascii="Arial" w:eastAsia="Calibri" w:hAnsi="Arial" w:cs="Arial"/>
          <w:b/>
          <w:bCs/>
        </w:rPr>
        <w:t xml:space="preserve">Resolution No. 2-26-15, </w:t>
      </w:r>
      <w:r w:rsidRPr="00263A1F">
        <w:rPr>
          <w:rFonts w:ascii="Arial" w:eastAsia="Calibri" w:hAnsi="Arial" w:cs="Arial"/>
        </w:rPr>
        <w:t>Resolution Establishing Compensation for a Part-Time Juvenile Court Magistrate Position</w:t>
      </w:r>
    </w:p>
    <w:p w14:paraId="0B605672" w14:textId="77777777" w:rsidR="00C86C74" w:rsidRDefault="00C86C74" w:rsidP="00C86C74">
      <w:pPr>
        <w:pStyle w:val="ListParagraph"/>
        <w:ind w:left="1080" w:right="350"/>
        <w:jc w:val="both"/>
        <w:rPr>
          <w:rFonts w:ascii="Arial" w:eastAsia="Calibri" w:hAnsi="Arial" w:cs="Arial"/>
        </w:rPr>
      </w:pPr>
    </w:p>
    <w:p w14:paraId="18330030" w14:textId="3903AE34" w:rsidR="00B55C1C" w:rsidRDefault="00B55C1C" w:rsidP="00C86C74">
      <w:pPr>
        <w:pStyle w:val="ListParagraph"/>
        <w:numPr>
          <w:ilvl w:val="1"/>
          <w:numId w:val="15"/>
        </w:numPr>
        <w:ind w:left="1080" w:right="350"/>
        <w:jc w:val="both"/>
        <w:rPr>
          <w:rFonts w:ascii="Arial" w:eastAsia="Calibri" w:hAnsi="Arial" w:cs="Arial"/>
        </w:rPr>
      </w:pPr>
      <w:r w:rsidRPr="00263A1F">
        <w:rPr>
          <w:rFonts w:ascii="Arial" w:eastAsia="Times New Roman" w:hAnsi="Arial" w:cs="Arial"/>
          <w:b/>
        </w:rPr>
        <w:t xml:space="preserve">Resolution No. 2-26-16, </w:t>
      </w:r>
      <w:r w:rsidRPr="00263A1F">
        <w:rPr>
          <w:rFonts w:ascii="Arial" w:eastAsia="Calibri" w:hAnsi="Arial" w:cs="Arial"/>
        </w:rPr>
        <w:t xml:space="preserve">Resolution Authorizing Williamson County to Change Investment Companies for Williamson County’s Length of Service Awards Program that is Administered by the Volunteer Firemen’s Insurance Service </w:t>
      </w:r>
    </w:p>
    <w:p w14:paraId="5E848057" w14:textId="77777777" w:rsidR="00C86C74" w:rsidRPr="00C86C74" w:rsidRDefault="00C86C74" w:rsidP="00C86C74">
      <w:pPr>
        <w:pStyle w:val="ListParagraph"/>
        <w:rPr>
          <w:rFonts w:ascii="Arial" w:eastAsia="Calibri" w:hAnsi="Arial" w:cs="Arial"/>
        </w:rPr>
      </w:pPr>
    </w:p>
    <w:p w14:paraId="25FDEFA1" w14:textId="77777777" w:rsidR="00C86C74" w:rsidRDefault="00B55C1C" w:rsidP="00C86C74">
      <w:pPr>
        <w:pStyle w:val="ListParagraph"/>
        <w:numPr>
          <w:ilvl w:val="1"/>
          <w:numId w:val="15"/>
        </w:numPr>
        <w:ind w:left="1080" w:right="350"/>
        <w:jc w:val="both"/>
        <w:rPr>
          <w:rFonts w:ascii="Arial" w:eastAsia="Calibri" w:hAnsi="Arial" w:cs="Arial"/>
        </w:rPr>
      </w:pPr>
      <w:r w:rsidRPr="00263A1F">
        <w:rPr>
          <w:rFonts w:ascii="Arial" w:eastAsia="Times New Roman" w:hAnsi="Arial" w:cs="Arial"/>
          <w:b/>
        </w:rPr>
        <w:t xml:space="preserve">Resolution No. 2-26-17, </w:t>
      </w:r>
      <w:r w:rsidRPr="00263A1F">
        <w:rPr>
          <w:rFonts w:ascii="Arial" w:eastAsia="Calibri" w:hAnsi="Arial" w:cs="Arial"/>
        </w:rPr>
        <w:t xml:space="preserve">Resolution Authorizing the Williamson County Mayor to Execute a License Agreement with Beamon Toyota to Grant Naming Rights Concerning the County’s NEVCO LED Aquatic Video/Timing Board </w:t>
      </w:r>
    </w:p>
    <w:p w14:paraId="19DEBCD9" w14:textId="77777777" w:rsidR="00C86C74" w:rsidRPr="00C86C74" w:rsidRDefault="00C86C74" w:rsidP="00C86C74">
      <w:pPr>
        <w:pStyle w:val="ListParagraph"/>
        <w:rPr>
          <w:rFonts w:ascii="Times New Roman" w:eastAsia="Times New Roman" w:hAnsi="Times New Roman" w:cs="Times New Roman"/>
          <w:b/>
        </w:rPr>
      </w:pPr>
    </w:p>
    <w:p w14:paraId="0C6ED6DE" w14:textId="7DE3C4B3" w:rsidR="00B55C1C" w:rsidRPr="00C86C74" w:rsidRDefault="00C86C74" w:rsidP="00C86C74">
      <w:pPr>
        <w:pStyle w:val="ListParagraph"/>
        <w:numPr>
          <w:ilvl w:val="1"/>
          <w:numId w:val="15"/>
        </w:numPr>
        <w:ind w:left="1080" w:right="350"/>
        <w:jc w:val="both"/>
        <w:rPr>
          <w:rFonts w:ascii="Arial" w:eastAsia="Calibri" w:hAnsi="Arial" w:cs="Arial"/>
        </w:rPr>
      </w:pPr>
      <w:r w:rsidRPr="00C86C74">
        <w:rPr>
          <w:rFonts w:ascii="Times New Roman" w:eastAsia="Times New Roman" w:hAnsi="Times New Roman" w:cs="Times New Roman"/>
          <w:b/>
        </w:rPr>
        <w:t xml:space="preserve">Resolution No. 2-26-18, </w:t>
      </w:r>
      <w:r w:rsidRPr="00C86C74">
        <w:rPr>
          <w:rFonts w:ascii="Times New Roman" w:eastAsia="Times New Roman" w:hAnsi="Times New Roman" w:cs="Times New Roman"/>
        </w:rPr>
        <w:t>Resolution Authorizing the Williamson County Mayor to Grant an Easement to Middle Tennessee Electric for the Provision of Electric Services for the Expansion of Columbia Avenue</w:t>
      </w:r>
    </w:p>
    <w:p w14:paraId="2F901E45" w14:textId="77777777" w:rsidR="00C86C74" w:rsidRPr="00C86C74" w:rsidRDefault="00C86C74" w:rsidP="00C86C74">
      <w:pPr>
        <w:pStyle w:val="ListParagraph"/>
        <w:rPr>
          <w:rFonts w:ascii="Arial" w:eastAsia="Calibri" w:hAnsi="Arial" w:cs="Arial"/>
        </w:rPr>
      </w:pPr>
    </w:p>
    <w:p w14:paraId="065F984A" w14:textId="0CA0D05A" w:rsidR="00263A1F" w:rsidRDefault="00263A1F" w:rsidP="00C86C74">
      <w:pPr>
        <w:pStyle w:val="ListParagraph"/>
        <w:numPr>
          <w:ilvl w:val="1"/>
          <w:numId w:val="15"/>
        </w:numPr>
        <w:ind w:left="1080" w:right="350"/>
        <w:jc w:val="both"/>
        <w:rPr>
          <w:rFonts w:ascii="Arial" w:eastAsia="Calibri" w:hAnsi="Arial" w:cs="Arial"/>
        </w:rPr>
      </w:pPr>
      <w:r w:rsidRPr="00263A1F">
        <w:rPr>
          <w:rFonts w:ascii="Arial" w:eastAsia="Times New Roman" w:hAnsi="Arial" w:cs="Arial"/>
          <w:b/>
        </w:rPr>
        <w:t xml:space="preserve">Resolution No. 2-26-21, </w:t>
      </w:r>
      <w:r w:rsidRPr="00263A1F">
        <w:rPr>
          <w:rFonts w:ascii="Arial" w:eastAsia="Calibri" w:hAnsi="Arial" w:cs="Arial"/>
        </w:rPr>
        <w:t xml:space="preserve">Resolution Authorizing Williamson County to Acquire a Rescue/Tactical Armored Vehicle Conditioned on Using the Equipment for a Public Purpose and in Accordance with Applicable Law </w:t>
      </w:r>
    </w:p>
    <w:p w14:paraId="1B2D99F5" w14:textId="77777777" w:rsidR="00C86C74" w:rsidRPr="00C86C74" w:rsidRDefault="00C86C74" w:rsidP="00C86C74">
      <w:pPr>
        <w:pStyle w:val="ListParagraph"/>
        <w:rPr>
          <w:rFonts w:ascii="Arial" w:eastAsia="Calibri" w:hAnsi="Arial" w:cs="Arial"/>
        </w:rPr>
      </w:pPr>
    </w:p>
    <w:p w14:paraId="0DAC950D" w14:textId="417D7E35" w:rsidR="00B55C1C" w:rsidRDefault="00B55C1C" w:rsidP="00263A1F">
      <w:pPr>
        <w:pStyle w:val="ListParagraph"/>
        <w:numPr>
          <w:ilvl w:val="1"/>
          <w:numId w:val="15"/>
        </w:numPr>
        <w:ind w:left="1080" w:right="350"/>
        <w:jc w:val="both"/>
        <w:rPr>
          <w:rFonts w:ascii="Arial" w:eastAsia="Calibri" w:hAnsi="Arial" w:cs="Arial"/>
        </w:rPr>
      </w:pPr>
      <w:r w:rsidRPr="00263A1F">
        <w:rPr>
          <w:rFonts w:ascii="Arial" w:eastAsia="Times New Roman" w:hAnsi="Arial" w:cs="Arial"/>
          <w:b/>
        </w:rPr>
        <w:t>Resolution No. 2-26-22,</w:t>
      </w:r>
      <w:r w:rsidRPr="00263A1F">
        <w:rPr>
          <w:rFonts w:ascii="Arial" w:eastAsia="Times New Roman" w:hAnsi="Arial" w:cs="Arial"/>
        </w:rPr>
        <w:t xml:space="preserve"> </w:t>
      </w:r>
      <w:r w:rsidRPr="00263A1F">
        <w:rPr>
          <w:rFonts w:ascii="Arial" w:eastAsia="Calibri" w:hAnsi="Arial" w:cs="Arial"/>
        </w:rPr>
        <w:t xml:space="preserve">Resolution Authorizing the Williamson County Board of Commissioners to Initiate a Request for Proposals (RFP) and Retain an Independent Consulting Firm to Advise the County Commission Regarding Potential Transactions Involving Williamson Health </w:t>
      </w:r>
    </w:p>
    <w:p w14:paraId="6915F3AE" w14:textId="77777777" w:rsidR="00C86C74" w:rsidRPr="00C86C74" w:rsidRDefault="00C86C74" w:rsidP="00C86C74">
      <w:pPr>
        <w:pStyle w:val="ListParagraph"/>
        <w:rPr>
          <w:rFonts w:ascii="Arial" w:eastAsia="Calibri" w:hAnsi="Arial" w:cs="Arial"/>
        </w:rPr>
      </w:pPr>
    </w:p>
    <w:p w14:paraId="18F30F93" w14:textId="3A4EAD62" w:rsidR="00B55C1C" w:rsidRPr="00566721" w:rsidRDefault="00263A1F" w:rsidP="00566721">
      <w:pPr>
        <w:pStyle w:val="ListParagraph"/>
        <w:numPr>
          <w:ilvl w:val="1"/>
          <w:numId w:val="15"/>
        </w:numPr>
        <w:ind w:left="1080" w:right="350"/>
        <w:jc w:val="both"/>
        <w:rPr>
          <w:rFonts w:ascii="Arial" w:eastAsia="Calibri" w:hAnsi="Arial" w:cs="Arial"/>
        </w:rPr>
      </w:pPr>
      <w:r w:rsidRPr="00263A1F">
        <w:rPr>
          <w:rFonts w:ascii="Arial" w:eastAsia="Times New Roman" w:hAnsi="Arial" w:cs="Arial"/>
          <w:b/>
        </w:rPr>
        <w:t>Resolution No. 2-26-23,</w:t>
      </w:r>
      <w:r w:rsidRPr="00263A1F">
        <w:rPr>
          <w:rFonts w:ascii="Arial" w:eastAsia="Times New Roman" w:hAnsi="Arial" w:cs="Arial"/>
        </w:rPr>
        <w:t xml:space="preserve"> </w:t>
      </w:r>
      <w:r w:rsidRPr="00263A1F">
        <w:rPr>
          <w:rFonts w:ascii="Arial" w:eastAsia="Calibri" w:hAnsi="Arial" w:cs="Arial"/>
        </w:rPr>
        <w:t xml:space="preserve">Resolution Authorizing the County Mayor to Execute a Contract Between the State of Tennessee Department of Transportation and Williamson County for a Trash Collecting Grant for Fiscal Year 2025-26 </w:t>
      </w:r>
    </w:p>
    <w:p w14:paraId="7BEB51E8" w14:textId="77777777" w:rsidR="00806F4B" w:rsidRPr="00263A1F" w:rsidRDefault="00806F4B" w:rsidP="00420052">
      <w:pPr>
        <w:spacing w:after="0" w:line="240" w:lineRule="auto"/>
        <w:ind w:left="630" w:right="-380"/>
        <w:jc w:val="both"/>
        <w:rPr>
          <w:rFonts w:ascii="Arial" w:hAnsi="Arial" w:cs="Arial"/>
          <w:bCs/>
        </w:rPr>
      </w:pPr>
    </w:p>
    <w:p w14:paraId="0DB22D71" w14:textId="77777777" w:rsidR="00540223" w:rsidRPr="00263A1F" w:rsidRDefault="005660E7" w:rsidP="005660E7">
      <w:pPr>
        <w:pStyle w:val="ListParagraph"/>
        <w:numPr>
          <w:ilvl w:val="0"/>
          <w:numId w:val="1"/>
        </w:numPr>
        <w:tabs>
          <w:tab w:val="left" w:pos="450"/>
          <w:tab w:val="left" w:pos="720"/>
          <w:tab w:val="left" w:pos="810"/>
        </w:tabs>
        <w:spacing w:line="360" w:lineRule="auto"/>
        <w:jc w:val="both"/>
        <w:rPr>
          <w:rFonts w:ascii="Arial" w:hAnsi="Arial" w:cs="Arial"/>
          <w:bCs/>
        </w:rPr>
      </w:pPr>
      <w:r w:rsidRPr="00263A1F">
        <w:rPr>
          <w:rFonts w:ascii="Arial" w:hAnsi="Arial" w:cs="Arial"/>
          <w:b/>
        </w:rPr>
        <w:t xml:space="preserve">     </w:t>
      </w:r>
      <w:r w:rsidR="000C2724" w:rsidRPr="00263A1F">
        <w:rPr>
          <w:rFonts w:ascii="Arial" w:hAnsi="Arial" w:cs="Arial"/>
          <w:b/>
        </w:rPr>
        <w:t>Other Business</w:t>
      </w:r>
      <w:r w:rsidR="000561D5" w:rsidRPr="00263A1F">
        <w:rPr>
          <w:rFonts w:ascii="Arial" w:hAnsi="Arial" w:cs="Arial"/>
          <w:b/>
        </w:rPr>
        <w:t xml:space="preserve"> </w:t>
      </w:r>
    </w:p>
    <w:p w14:paraId="0785FAC8" w14:textId="77777777" w:rsidR="00540223" w:rsidRPr="00263A1F" w:rsidRDefault="00540223" w:rsidP="00540223">
      <w:pPr>
        <w:pStyle w:val="ListParagraph"/>
        <w:tabs>
          <w:tab w:val="left" w:pos="450"/>
          <w:tab w:val="left" w:pos="720"/>
        </w:tabs>
        <w:spacing w:line="276" w:lineRule="auto"/>
        <w:ind w:left="990"/>
        <w:jc w:val="both"/>
        <w:rPr>
          <w:rFonts w:ascii="Arial" w:hAnsi="Arial" w:cs="Arial"/>
          <w:bCs/>
        </w:rPr>
      </w:pPr>
    </w:p>
    <w:p w14:paraId="39F27D02" w14:textId="77777777" w:rsidR="000C2724" w:rsidRPr="00263A1F" w:rsidRDefault="005660E7" w:rsidP="00806F4B">
      <w:pPr>
        <w:numPr>
          <w:ilvl w:val="0"/>
          <w:numId w:val="1"/>
        </w:numPr>
        <w:tabs>
          <w:tab w:val="left" w:pos="720"/>
        </w:tabs>
        <w:spacing w:line="480" w:lineRule="auto"/>
        <w:ind w:left="720" w:hanging="450"/>
        <w:jc w:val="both"/>
        <w:rPr>
          <w:rFonts w:ascii="Arial" w:hAnsi="Arial" w:cs="Arial"/>
          <w:b/>
        </w:rPr>
      </w:pPr>
      <w:r w:rsidRPr="00263A1F">
        <w:rPr>
          <w:rFonts w:ascii="Arial" w:hAnsi="Arial" w:cs="Arial"/>
          <w:b/>
        </w:rPr>
        <w:t xml:space="preserve"> </w:t>
      </w:r>
      <w:r w:rsidR="000C2724" w:rsidRPr="00263A1F">
        <w:rPr>
          <w:rFonts w:ascii="Arial" w:hAnsi="Arial" w:cs="Arial"/>
          <w:b/>
        </w:rPr>
        <w:t>Adjourn</w:t>
      </w:r>
    </w:p>
    <w:p w14:paraId="6EE4DBB1" w14:textId="77777777" w:rsidR="00EB0C03" w:rsidRPr="00263A1F" w:rsidRDefault="00EB0C03" w:rsidP="00EB0C03">
      <w:pPr>
        <w:pStyle w:val="ListParagraph"/>
        <w:rPr>
          <w:rFonts w:ascii="Arial" w:hAnsi="Arial" w:cs="Arial"/>
          <w:b/>
          <w:u w:val="single"/>
        </w:rPr>
      </w:pPr>
    </w:p>
    <w:p w14:paraId="26037D26" w14:textId="77777777" w:rsidR="00EB0C03" w:rsidRPr="00263A1F" w:rsidRDefault="00EB0C03" w:rsidP="00EB0C03">
      <w:pPr>
        <w:tabs>
          <w:tab w:val="left" w:pos="720"/>
        </w:tabs>
        <w:spacing w:line="480" w:lineRule="auto"/>
        <w:ind w:left="720"/>
        <w:jc w:val="both"/>
        <w:rPr>
          <w:rFonts w:ascii="Arial" w:hAnsi="Arial" w:cs="Arial"/>
          <w:b/>
          <w:u w:val="single"/>
        </w:rPr>
      </w:pPr>
    </w:p>
    <w:sectPr w:rsidR="00EB0C03" w:rsidRPr="00263A1F" w:rsidSect="00566721">
      <w:headerReference w:type="default" r:id="rId7"/>
      <w:footerReference w:type="default" r:id="rId8"/>
      <w:pgSz w:w="12240" w:h="20160" w:code="5"/>
      <w:pgMar w:top="270" w:right="1170" w:bottom="0" w:left="6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1CB1" w14:textId="77777777" w:rsidR="00633F2D" w:rsidRDefault="00633F2D">
      <w:pPr>
        <w:spacing w:after="0" w:line="240" w:lineRule="auto"/>
      </w:pPr>
      <w:r>
        <w:separator/>
      </w:r>
    </w:p>
  </w:endnote>
  <w:endnote w:type="continuationSeparator" w:id="0">
    <w:p w14:paraId="4AAA469F" w14:textId="77777777" w:rsidR="00633F2D" w:rsidRDefault="0063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F3EB" w14:textId="77777777" w:rsidR="00A62003" w:rsidRDefault="00A62003">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92A5" w14:textId="77777777" w:rsidR="00633F2D" w:rsidRDefault="00633F2D">
      <w:pPr>
        <w:spacing w:after="0" w:line="240" w:lineRule="auto"/>
      </w:pPr>
      <w:r>
        <w:separator/>
      </w:r>
    </w:p>
  </w:footnote>
  <w:footnote w:type="continuationSeparator" w:id="0">
    <w:p w14:paraId="11F8615B" w14:textId="77777777" w:rsidR="00633F2D" w:rsidRDefault="00633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74B3" w14:textId="77777777" w:rsidR="00A62003" w:rsidRDefault="00A62003">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08F"/>
    <w:multiLevelType w:val="hybridMultilevel"/>
    <w:tmpl w:val="2E528E0A"/>
    <w:lvl w:ilvl="0" w:tplc="151043A0">
      <w:start w:val="1"/>
      <w:numFmt w:val="decimal"/>
      <w:lvlText w:val="%1."/>
      <w:lvlJc w:val="left"/>
      <w:pPr>
        <w:ind w:left="630" w:hanging="360"/>
      </w:pPr>
      <w:rPr>
        <w:b/>
        <w:color w:val="auto"/>
        <w:sz w:val="24"/>
        <w:szCs w:val="24"/>
      </w:rPr>
    </w:lvl>
    <w:lvl w:ilvl="1" w:tplc="768400BA">
      <w:start w:val="1"/>
      <w:numFmt w:val="lowerLetter"/>
      <w:lvlText w:val="%2."/>
      <w:lvlJc w:val="left"/>
      <w:pPr>
        <w:ind w:left="990" w:hanging="360"/>
      </w:pPr>
      <w:rPr>
        <w:rFonts w:ascii="Times New Roman" w:eastAsiaTheme="minorHAnsi" w:hAnsi="Times New Roman" w:cs="Times New Roman"/>
        <w:b/>
      </w:rPr>
    </w:lvl>
    <w:lvl w:ilvl="2" w:tplc="2D9643A8">
      <w:start w:val="1"/>
      <w:numFmt w:val="decimal"/>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6347F"/>
    <w:multiLevelType w:val="hybridMultilevel"/>
    <w:tmpl w:val="47ECAE82"/>
    <w:lvl w:ilvl="0" w:tplc="8534AFB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4A909DD"/>
    <w:multiLevelType w:val="hybridMultilevel"/>
    <w:tmpl w:val="380CB5BC"/>
    <w:lvl w:ilvl="0" w:tplc="93C8F80E">
      <w:start w:val="1"/>
      <w:numFmt w:val="lowerLetter"/>
      <w:lvlText w:val="%1."/>
      <w:lvlJc w:val="left"/>
      <w:pPr>
        <w:ind w:left="990" w:hanging="360"/>
      </w:pPr>
      <w:rPr>
        <w:rFonts w:ascii="Times New Roman" w:eastAsiaTheme="minorHAnsi" w:hAnsi="Times New Roman" w:cs="Times New Roman"/>
        <w:b/>
        <w:color w:val="auto"/>
        <w:sz w:val="24"/>
        <w:szCs w:val="24"/>
      </w:rPr>
    </w:lvl>
    <w:lvl w:ilvl="1" w:tplc="768400BA">
      <w:start w:val="1"/>
      <w:numFmt w:val="lowerLetter"/>
      <w:lvlText w:val="%2."/>
      <w:lvlJc w:val="left"/>
      <w:pPr>
        <w:ind w:left="1350" w:hanging="360"/>
      </w:pPr>
      <w:rPr>
        <w:rFonts w:ascii="Times New Roman" w:eastAsiaTheme="minorHAnsi" w:hAnsi="Times New Roman" w:cs="Times New Roman"/>
        <w:b/>
      </w:rPr>
    </w:lvl>
    <w:lvl w:ilvl="2" w:tplc="2D9643A8">
      <w:start w:val="1"/>
      <w:numFmt w:val="decimal"/>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1A5B5F"/>
    <w:multiLevelType w:val="hybridMultilevel"/>
    <w:tmpl w:val="A35C769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1D82C9F"/>
    <w:multiLevelType w:val="hybridMultilevel"/>
    <w:tmpl w:val="D9E4ABE6"/>
    <w:lvl w:ilvl="0" w:tplc="A52046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122CD9"/>
    <w:multiLevelType w:val="hybridMultilevel"/>
    <w:tmpl w:val="69A6A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65CA2"/>
    <w:multiLevelType w:val="hybridMultilevel"/>
    <w:tmpl w:val="14928C3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2EB45C5"/>
    <w:multiLevelType w:val="hybridMultilevel"/>
    <w:tmpl w:val="D570B97E"/>
    <w:lvl w:ilvl="0" w:tplc="04090001">
      <w:start w:val="1"/>
      <w:numFmt w:val="bullet"/>
      <w:lvlText w:val=""/>
      <w:lvlJc w:val="left"/>
      <w:pPr>
        <w:ind w:left="1350" w:hanging="360"/>
      </w:pPr>
      <w:rPr>
        <w:rFonts w:ascii="Symbol" w:hAnsi="Symbol" w:hint="default"/>
      </w:rPr>
    </w:lvl>
    <w:lvl w:ilvl="1" w:tplc="C1848D06">
      <w:numFmt w:val="bullet"/>
      <w:lvlText w:val="-"/>
      <w:lvlJc w:val="left"/>
      <w:pPr>
        <w:ind w:left="2070" w:hanging="360"/>
      </w:pPr>
      <w:rPr>
        <w:rFonts w:ascii="Georgia" w:eastAsiaTheme="minorHAnsi" w:hAnsi="Georgia" w:cs="Times New Roman"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7D83FF1"/>
    <w:multiLevelType w:val="hybridMultilevel"/>
    <w:tmpl w:val="923ECA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39604436"/>
    <w:multiLevelType w:val="hybridMultilevel"/>
    <w:tmpl w:val="22EA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A2EAA"/>
    <w:multiLevelType w:val="hybridMultilevel"/>
    <w:tmpl w:val="EB781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31978"/>
    <w:multiLevelType w:val="hybridMultilevel"/>
    <w:tmpl w:val="898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B0DCB"/>
    <w:multiLevelType w:val="hybridMultilevel"/>
    <w:tmpl w:val="C53AC02E"/>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51B8348B"/>
    <w:multiLevelType w:val="hybridMultilevel"/>
    <w:tmpl w:val="DB1692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83C253D"/>
    <w:multiLevelType w:val="hybridMultilevel"/>
    <w:tmpl w:val="99409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91180774">
    <w:abstractNumId w:val="0"/>
  </w:num>
  <w:num w:numId="2" w16cid:durableId="1702824827">
    <w:abstractNumId w:val="4"/>
  </w:num>
  <w:num w:numId="3" w16cid:durableId="1432045504">
    <w:abstractNumId w:val="1"/>
  </w:num>
  <w:num w:numId="4" w16cid:durableId="744759953">
    <w:abstractNumId w:val="8"/>
  </w:num>
  <w:num w:numId="5" w16cid:durableId="595750775">
    <w:abstractNumId w:val="7"/>
  </w:num>
  <w:num w:numId="6" w16cid:durableId="32117775">
    <w:abstractNumId w:val="6"/>
  </w:num>
  <w:num w:numId="7" w16cid:durableId="367919216">
    <w:abstractNumId w:val="12"/>
  </w:num>
  <w:num w:numId="8" w16cid:durableId="1732577488">
    <w:abstractNumId w:val="10"/>
  </w:num>
  <w:num w:numId="9" w16cid:durableId="347949760">
    <w:abstractNumId w:val="2"/>
  </w:num>
  <w:num w:numId="10" w16cid:durableId="2087411149">
    <w:abstractNumId w:val="11"/>
  </w:num>
  <w:num w:numId="11" w16cid:durableId="329145099">
    <w:abstractNumId w:val="3"/>
  </w:num>
  <w:num w:numId="12" w16cid:durableId="1843620438">
    <w:abstractNumId w:val="9"/>
  </w:num>
  <w:num w:numId="13" w16cid:durableId="2103068021">
    <w:abstractNumId w:val="13"/>
  </w:num>
  <w:num w:numId="14" w16cid:durableId="1403604816">
    <w:abstractNumId w:val="14"/>
  </w:num>
  <w:num w:numId="15" w16cid:durableId="1493524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24"/>
    <w:rsid w:val="00001D97"/>
    <w:rsid w:val="00030DC6"/>
    <w:rsid w:val="0003499A"/>
    <w:rsid w:val="000561D5"/>
    <w:rsid w:val="00072FBC"/>
    <w:rsid w:val="000C2724"/>
    <w:rsid w:val="000D59C2"/>
    <w:rsid w:val="001023D7"/>
    <w:rsid w:val="00155759"/>
    <w:rsid w:val="00156575"/>
    <w:rsid w:val="00160F59"/>
    <w:rsid w:val="00167235"/>
    <w:rsid w:val="0019690C"/>
    <w:rsid w:val="00235A80"/>
    <w:rsid w:val="00263A1F"/>
    <w:rsid w:val="002802F3"/>
    <w:rsid w:val="0029233B"/>
    <w:rsid w:val="002A76CD"/>
    <w:rsid w:val="002B4BD5"/>
    <w:rsid w:val="002C63AE"/>
    <w:rsid w:val="002F220A"/>
    <w:rsid w:val="00377CC0"/>
    <w:rsid w:val="003E5C9B"/>
    <w:rsid w:val="004105FC"/>
    <w:rsid w:val="00420052"/>
    <w:rsid w:val="00485BF8"/>
    <w:rsid w:val="0050232D"/>
    <w:rsid w:val="00540223"/>
    <w:rsid w:val="0055437D"/>
    <w:rsid w:val="005660E7"/>
    <w:rsid w:val="00566721"/>
    <w:rsid w:val="00592ABF"/>
    <w:rsid w:val="00595B20"/>
    <w:rsid w:val="00633F2D"/>
    <w:rsid w:val="0067215E"/>
    <w:rsid w:val="00683F5A"/>
    <w:rsid w:val="00684A16"/>
    <w:rsid w:val="006A4A45"/>
    <w:rsid w:val="006E34DB"/>
    <w:rsid w:val="006F165A"/>
    <w:rsid w:val="007629F9"/>
    <w:rsid w:val="007833BF"/>
    <w:rsid w:val="007E1F04"/>
    <w:rsid w:val="0080134F"/>
    <w:rsid w:val="00806F4B"/>
    <w:rsid w:val="00810080"/>
    <w:rsid w:val="00840AB7"/>
    <w:rsid w:val="00866C2F"/>
    <w:rsid w:val="00894FA8"/>
    <w:rsid w:val="008A03B4"/>
    <w:rsid w:val="008E6301"/>
    <w:rsid w:val="009128A9"/>
    <w:rsid w:val="00931710"/>
    <w:rsid w:val="009B5BC7"/>
    <w:rsid w:val="009F241E"/>
    <w:rsid w:val="00A058ED"/>
    <w:rsid w:val="00A62003"/>
    <w:rsid w:val="00A63954"/>
    <w:rsid w:val="00AE107D"/>
    <w:rsid w:val="00AE128D"/>
    <w:rsid w:val="00B00775"/>
    <w:rsid w:val="00B00869"/>
    <w:rsid w:val="00B128F5"/>
    <w:rsid w:val="00B30341"/>
    <w:rsid w:val="00B50FA7"/>
    <w:rsid w:val="00B55C1C"/>
    <w:rsid w:val="00B676D4"/>
    <w:rsid w:val="00BA73B6"/>
    <w:rsid w:val="00C325C7"/>
    <w:rsid w:val="00C86C74"/>
    <w:rsid w:val="00CC4A3D"/>
    <w:rsid w:val="00CC7032"/>
    <w:rsid w:val="00CF2EB3"/>
    <w:rsid w:val="00D421C7"/>
    <w:rsid w:val="00D7562C"/>
    <w:rsid w:val="00D9440C"/>
    <w:rsid w:val="00DB49A7"/>
    <w:rsid w:val="00DC0A0A"/>
    <w:rsid w:val="00E02F97"/>
    <w:rsid w:val="00E20B8A"/>
    <w:rsid w:val="00E76BC6"/>
    <w:rsid w:val="00E833CC"/>
    <w:rsid w:val="00E978CD"/>
    <w:rsid w:val="00EA396E"/>
    <w:rsid w:val="00EB0C03"/>
    <w:rsid w:val="00ED6271"/>
    <w:rsid w:val="00F1314D"/>
    <w:rsid w:val="00F300DA"/>
    <w:rsid w:val="00F44642"/>
    <w:rsid w:val="00F52ED9"/>
    <w:rsid w:val="00F6499B"/>
    <w:rsid w:val="00F67EAB"/>
    <w:rsid w:val="00FC4211"/>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8AA9"/>
  <w15:chartTrackingRefBased/>
  <w15:docId w15:val="{F4C4A92C-5C6A-4E31-A108-BA08487C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5BF8"/>
    <w:pPr>
      <w:widowControl w:val="0"/>
      <w:autoSpaceDE w:val="0"/>
      <w:autoSpaceDN w:val="0"/>
      <w:spacing w:after="0" w:line="240" w:lineRule="auto"/>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0C2724"/>
    <w:pPr>
      <w:widowControl w:val="0"/>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C2724"/>
    <w:rPr>
      <w:i/>
      <w:iCs/>
      <w:color w:val="5B9BD5" w:themeColor="accent1"/>
    </w:rPr>
  </w:style>
  <w:style w:type="paragraph" w:styleId="ListParagraph">
    <w:name w:val="List Paragraph"/>
    <w:basedOn w:val="Normal"/>
    <w:uiPriority w:val="34"/>
    <w:qFormat/>
    <w:rsid w:val="000C2724"/>
    <w:pPr>
      <w:ind w:left="720"/>
      <w:contextualSpacing/>
    </w:pPr>
  </w:style>
  <w:style w:type="paragraph" w:styleId="NoSpacing">
    <w:name w:val="No Spacing"/>
    <w:uiPriority w:val="1"/>
    <w:qFormat/>
    <w:rsid w:val="00E20B8A"/>
    <w:pPr>
      <w:spacing w:after="0" w:line="240" w:lineRule="auto"/>
    </w:pPr>
  </w:style>
  <w:style w:type="paragraph" w:styleId="BalloonText">
    <w:name w:val="Balloon Text"/>
    <w:basedOn w:val="Normal"/>
    <w:link w:val="BalloonTextChar"/>
    <w:uiPriority w:val="99"/>
    <w:semiHidden/>
    <w:unhideWhenUsed/>
    <w:rsid w:val="00E20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B8A"/>
    <w:rPr>
      <w:rFonts w:ascii="Segoe UI" w:hAnsi="Segoe UI" w:cs="Segoe UI"/>
      <w:sz w:val="18"/>
      <w:szCs w:val="18"/>
    </w:rPr>
  </w:style>
  <w:style w:type="character" w:customStyle="1" w:styleId="Heading1Char">
    <w:name w:val="Heading 1 Char"/>
    <w:basedOn w:val="DefaultParagraphFont"/>
    <w:link w:val="Heading1"/>
    <w:uiPriority w:val="9"/>
    <w:rsid w:val="00485BF8"/>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650</Words>
  <Characters>4006</Characters>
  <Application>Microsoft Office Word</Application>
  <DocSecurity>0</DocSecurity>
  <Lines>133</Lines>
  <Paragraphs>51</Paragraphs>
  <ScaleCrop>false</ScaleCrop>
  <HeadingPairs>
    <vt:vector size="2" baseType="variant">
      <vt:variant>
        <vt:lpstr>Title</vt:lpstr>
      </vt:variant>
      <vt:variant>
        <vt:i4>1</vt:i4>
      </vt:variant>
    </vt:vector>
  </HeadingPairs>
  <TitlesOfParts>
    <vt:vector size="1" baseType="lpstr">
      <vt:lpstr/>
    </vt:vector>
  </TitlesOfParts>
  <Company>WCG</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Anderson</dc:creator>
  <cp:keywords/>
  <dc:description/>
  <cp:lastModifiedBy>Jamie Anderson</cp:lastModifiedBy>
  <cp:revision>3</cp:revision>
  <cp:lastPrinted>2026-01-02T21:25:00Z</cp:lastPrinted>
  <dcterms:created xsi:type="dcterms:W3CDTF">2026-01-29T21:31:00Z</dcterms:created>
  <dcterms:modified xsi:type="dcterms:W3CDTF">2026-01-29T21:43:00Z</dcterms:modified>
</cp:coreProperties>
</file>